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2D4" w:rsidRPr="00FC2717" w:rsidRDefault="00B802D4" w:rsidP="00B802D4">
      <w:pPr>
        <w:shd w:val="clear" w:color="auto" w:fill="FFFFFF"/>
        <w:spacing w:after="0" w:line="240" w:lineRule="auto"/>
        <w:textAlignment w:val="baseline"/>
        <w:rPr>
          <w:rFonts w:ascii="Times New Roman" w:eastAsia="Times New Roman" w:hAnsi="Times New Roman"/>
          <w:b/>
          <w:bCs/>
          <w:color w:val="FF0000"/>
          <w:shd w:val="clear" w:color="auto" w:fill="FFFFFF"/>
          <w:lang w:val="en-US" w:eastAsia="bg-BG"/>
        </w:rPr>
      </w:pPr>
    </w:p>
    <w:p w:rsidR="00B802D4" w:rsidRPr="00A72FCA" w:rsidRDefault="00B802D4" w:rsidP="00B802D4">
      <w:pPr>
        <w:pBdr>
          <w:bottom w:val="single" w:sz="4" w:space="1" w:color="auto"/>
        </w:pBdr>
        <w:spacing w:after="0" w:line="240" w:lineRule="auto"/>
        <w:jc w:val="center"/>
        <w:rPr>
          <w:rFonts w:ascii="Times New Roman" w:eastAsia="Times New Roman" w:hAnsi="Times New Roman"/>
          <w:b/>
          <w:sz w:val="32"/>
          <w:szCs w:val="32"/>
          <w:lang w:eastAsia="bg-BG"/>
        </w:rPr>
      </w:pPr>
      <w:r>
        <w:rPr>
          <w:rFonts w:ascii="Times New Roman" w:eastAsia="Times New Roman" w:hAnsi="Times New Roman"/>
          <w:b/>
          <w:sz w:val="32"/>
          <w:szCs w:val="32"/>
          <w:lang w:val="en-US" w:eastAsia="bg-BG"/>
        </w:rPr>
        <w:t xml:space="preserve">  </w:t>
      </w:r>
      <w:r w:rsidRPr="00A72FCA">
        <w:rPr>
          <w:rFonts w:ascii="Times New Roman" w:eastAsia="Times New Roman" w:hAnsi="Times New Roman"/>
          <w:b/>
          <w:sz w:val="32"/>
          <w:szCs w:val="32"/>
          <w:lang w:eastAsia="bg-BG"/>
        </w:rPr>
        <w:t>ДЕТСКА ГРАДИНА  „РАДОСТ”- гр.</w:t>
      </w:r>
      <w:r w:rsidRPr="00A72FCA">
        <w:rPr>
          <w:rFonts w:ascii="Times New Roman" w:eastAsia="Times New Roman" w:hAnsi="Times New Roman"/>
          <w:b/>
          <w:sz w:val="24"/>
          <w:szCs w:val="24"/>
          <w:lang w:eastAsia="bg-BG"/>
        </w:rPr>
        <w:t xml:space="preserve"> </w:t>
      </w:r>
      <w:r w:rsidRPr="00A72FCA">
        <w:rPr>
          <w:rFonts w:ascii="Times New Roman" w:eastAsia="Times New Roman" w:hAnsi="Times New Roman"/>
          <w:b/>
          <w:sz w:val="32"/>
          <w:szCs w:val="32"/>
          <w:lang w:eastAsia="bg-BG"/>
        </w:rPr>
        <w:t>Свиленград</w:t>
      </w:r>
    </w:p>
    <w:p w:rsidR="00B802D4" w:rsidRPr="00A72FCA" w:rsidRDefault="00B802D4" w:rsidP="00B802D4">
      <w:pPr>
        <w:spacing w:after="0" w:line="240" w:lineRule="auto"/>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 xml:space="preserve">    </w:t>
      </w:r>
      <w:r>
        <w:rPr>
          <w:rFonts w:ascii="Times New Roman" w:eastAsia="Times New Roman" w:hAnsi="Times New Roman"/>
          <w:b/>
          <w:sz w:val="24"/>
          <w:szCs w:val="24"/>
          <w:lang w:val="en-US" w:eastAsia="bg-BG"/>
        </w:rPr>
        <w:t xml:space="preserve"> </w:t>
      </w:r>
      <w:r w:rsidRPr="00A72FCA">
        <w:rPr>
          <w:rFonts w:ascii="Times New Roman" w:eastAsia="Times New Roman" w:hAnsi="Times New Roman"/>
          <w:b/>
          <w:sz w:val="24"/>
          <w:szCs w:val="24"/>
          <w:lang w:eastAsia="bg-BG"/>
        </w:rPr>
        <w:t xml:space="preserve">ул. „Иларион Макариополски” №8, </w:t>
      </w:r>
      <w:r w:rsidRPr="00A72FCA">
        <w:rPr>
          <w:rFonts w:ascii="Times New Roman" w:eastAsia="Times New Roman" w:hAnsi="Times New Roman"/>
          <w:b/>
          <w:sz w:val="24"/>
          <w:szCs w:val="24"/>
          <w:lang w:val="en-US" w:eastAsia="bg-BG"/>
        </w:rPr>
        <w:t>email</w:t>
      </w:r>
      <w:r w:rsidRPr="00A72FCA">
        <w:rPr>
          <w:rFonts w:ascii="Times New Roman" w:eastAsia="Times New Roman" w:hAnsi="Times New Roman"/>
          <w:b/>
          <w:sz w:val="24"/>
          <w:szCs w:val="24"/>
          <w:lang w:eastAsia="bg-BG"/>
        </w:rPr>
        <w:t>:</w:t>
      </w:r>
      <w:r w:rsidRPr="00A72FCA">
        <w:rPr>
          <w:rFonts w:ascii="Times New Roman" w:eastAsia="Times New Roman" w:hAnsi="Times New Roman"/>
          <w:b/>
          <w:sz w:val="24"/>
          <w:szCs w:val="24"/>
          <w:lang w:val="en-US" w:eastAsia="bg-BG"/>
        </w:rPr>
        <w:t>radost.sv@abv.bg</w:t>
      </w:r>
      <w:r w:rsidRPr="00A72FCA">
        <w:rPr>
          <w:rFonts w:ascii="Times New Roman" w:eastAsia="Times New Roman" w:hAnsi="Times New Roman"/>
          <w:b/>
          <w:sz w:val="24"/>
          <w:szCs w:val="24"/>
          <w:lang w:eastAsia="bg-BG"/>
        </w:rPr>
        <w:t xml:space="preserve">, </w:t>
      </w:r>
      <w:r w:rsidRPr="00A72FCA">
        <w:rPr>
          <w:rFonts w:ascii="Times New Roman" w:eastAsia="Times New Roman" w:hAnsi="Times New Roman"/>
          <w:b/>
          <w:sz w:val="24"/>
          <w:szCs w:val="24"/>
          <w:lang w:val="en-US" w:eastAsia="bg-BG"/>
        </w:rPr>
        <w:t>GSM</w:t>
      </w:r>
      <w:r w:rsidRPr="00A72FCA">
        <w:rPr>
          <w:rFonts w:ascii="Times New Roman" w:eastAsia="Times New Roman" w:hAnsi="Times New Roman"/>
          <w:b/>
          <w:sz w:val="24"/>
          <w:szCs w:val="24"/>
          <w:lang w:eastAsia="bg-BG"/>
        </w:rPr>
        <w:t>:0886 332295</w:t>
      </w:r>
    </w:p>
    <w:p w:rsidR="00B802D4" w:rsidRPr="00FC2717" w:rsidRDefault="00B802D4" w:rsidP="00B802D4">
      <w:pPr>
        <w:rPr>
          <w:rFonts w:ascii="Times New Roman" w:hAnsi="Times New Roman"/>
        </w:rPr>
      </w:pPr>
    </w:p>
    <w:p w:rsidR="00B802D4" w:rsidRDefault="00B802D4" w:rsidP="00B802D4">
      <w:pPr>
        <w:rPr>
          <w:rFonts w:ascii="Times New Roman" w:hAnsi="Times New Roman"/>
        </w:rPr>
      </w:pPr>
      <w:r>
        <w:rPr>
          <w:rFonts w:ascii="Times New Roman" w:hAnsi="Times New Roman"/>
        </w:rPr>
        <w:t xml:space="preserve">                                                                                             </w:t>
      </w:r>
    </w:p>
    <w:p w:rsidR="00B802D4" w:rsidRDefault="00B802D4" w:rsidP="00B802D4">
      <w:pPr>
        <w:rPr>
          <w:rFonts w:ascii="Times New Roman" w:hAnsi="Times New Roman"/>
        </w:rPr>
      </w:pPr>
    </w:p>
    <w:p w:rsidR="00B802D4" w:rsidRDefault="00B802D4" w:rsidP="00B802D4">
      <w:pPr>
        <w:rPr>
          <w:rFonts w:ascii="Times New Roman" w:hAnsi="Times New Roman"/>
          <w:b/>
        </w:rPr>
      </w:pPr>
      <w:r>
        <w:rPr>
          <w:rFonts w:ascii="Times New Roman" w:hAnsi="Times New Roman"/>
        </w:rPr>
        <w:t xml:space="preserve">                                                                                      </w:t>
      </w:r>
      <w:r w:rsidRPr="007A07F9">
        <w:rPr>
          <w:rFonts w:ascii="Times New Roman" w:hAnsi="Times New Roman"/>
        </w:rPr>
        <w:t xml:space="preserve"> </w:t>
      </w:r>
      <w:r w:rsidRPr="007A07F9">
        <w:rPr>
          <w:rFonts w:ascii="Times New Roman" w:hAnsi="Times New Roman"/>
          <w:b/>
        </w:rPr>
        <w:t>УТВЪРЖДАВАМ:</w:t>
      </w:r>
      <w:r>
        <w:rPr>
          <w:rFonts w:ascii="Times New Roman" w:hAnsi="Times New Roman"/>
          <w:b/>
        </w:rPr>
        <w:t>………………………</w:t>
      </w:r>
      <w:r>
        <w:rPr>
          <w:rFonts w:ascii="Times New Roman" w:hAnsi="Times New Roman"/>
          <w:b/>
          <w:u w:val="single"/>
        </w:rPr>
        <w:t xml:space="preserve">  </w:t>
      </w:r>
      <w:r>
        <w:rPr>
          <w:rFonts w:ascii="Times New Roman" w:hAnsi="Times New Roman"/>
          <w:b/>
        </w:rPr>
        <w:t xml:space="preserve"> </w:t>
      </w:r>
      <w:r w:rsidRPr="007A07F9">
        <w:rPr>
          <w:rFonts w:ascii="Times New Roman" w:hAnsi="Times New Roman"/>
          <w:b/>
        </w:rPr>
        <w:t xml:space="preserve"> </w:t>
      </w:r>
      <w:r>
        <w:rPr>
          <w:rFonts w:ascii="Times New Roman" w:hAnsi="Times New Roman"/>
          <w:b/>
        </w:rPr>
        <w:t xml:space="preserve">    </w:t>
      </w:r>
    </w:p>
    <w:p w:rsidR="004C1A8A" w:rsidRPr="00B802D4" w:rsidRDefault="00B802D4" w:rsidP="002A0A36">
      <w:pPr>
        <w:rPr>
          <w:rFonts w:ascii="Times New Roman" w:hAnsi="Times New Roman" w:cs="Times New Roman"/>
          <w:i/>
          <w:sz w:val="24"/>
          <w:szCs w:val="24"/>
        </w:rPr>
      </w:pPr>
      <w:r>
        <w:rPr>
          <w:rFonts w:ascii="Times New Roman" w:hAnsi="Times New Roman"/>
          <w:b/>
        </w:rPr>
        <w:t xml:space="preserve">                                                                                                                     </w:t>
      </w:r>
      <w:r w:rsidRPr="00B802D4">
        <w:rPr>
          <w:rFonts w:ascii="Times New Roman" w:hAnsi="Times New Roman"/>
        </w:rPr>
        <w:t>Директор: /Т.Хърсева/</w:t>
      </w:r>
    </w:p>
    <w:p w:rsidR="002D0E4E" w:rsidRDefault="002D0E4E" w:rsidP="008665B9">
      <w:pPr>
        <w:rPr>
          <w:rFonts w:ascii="Times New Roman" w:hAnsi="Times New Roman" w:cs="Times New Roman"/>
          <w:sz w:val="24"/>
          <w:szCs w:val="24"/>
        </w:rPr>
      </w:pPr>
    </w:p>
    <w:p w:rsidR="004C1A8A" w:rsidRPr="009F09EA" w:rsidRDefault="004C1A8A" w:rsidP="008665B9">
      <w:pPr>
        <w:rPr>
          <w:rFonts w:ascii="Times New Roman" w:hAnsi="Times New Roman" w:cs="Times New Roman"/>
          <w:sz w:val="24"/>
          <w:szCs w:val="24"/>
        </w:rPr>
      </w:pPr>
    </w:p>
    <w:p w:rsidR="00AC567A" w:rsidRPr="004C1A8A" w:rsidRDefault="002A0A36" w:rsidP="00AC567A">
      <w:pPr>
        <w:jc w:val="center"/>
        <w:rPr>
          <w:rFonts w:ascii="Times New Roman" w:hAnsi="Times New Roman" w:cs="Times New Roman"/>
          <w:b/>
          <w:sz w:val="32"/>
          <w:szCs w:val="32"/>
        </w:rPr>
      </w:pPr>
      <w:r w:rsidRPr="00EE3954">
        <w:rPr>
          <w:rFonts w:ascii="Times New Roman" w:hAnsi="Times New Roman" w:cs="Times New Roman"/>
          <w:b/>
          <w:sz w:val="28"/>
          <w:szCs w:val="28"/>
        </w:rPr>
        <w:t xml:space="preserve"> </w:t>
      </w:r>
      <w:r w:rsidR="00AC567A" w:rsidRPr="004C1A8A">
        <w:rPr>
          <w:rFonts w:ascii="Times New Roman" w:hAnsi="Times New Roman" w:cs="Times New Roman"/>
          <w:b/>
          <w:sz w:val="32"/>
          <w:szCs w:val="32"/>
        </w:rPr>
        <w:t xml:space="preserve">ПРАВИЛА ЗА АДАПТИРАНЕ НА ДЕТЕТО </w:t>
      </w:r>
    </w:p>
    <w:p w:rsidR="009F09EA" w:rsidRPr="004C1A8A" w:rsidRDefault="00AC567A" w:rsidP="00EE3954">
      <w:pPr>
        <w:jc w:val="center"/>
        <w:rPr>
          <w:rFonts w:ascii="Times New Roman" w:hAnsi="Times New Roman" w:cs="Times New Roman"/>
          <w:b/>
          <w:sz w:val="32"/>
          <w:szCs w:val="32"/>
        </w:rPr>
      </w:pPr>
      <w:r w:rsidRPr="004C1A8A">
        <w:rPr>
          <w:rFonts w:ascii="Times New Roman" w:hAnsi="Times New Roman" w:cs="Times New Roman"/>
          <w:b/>
          <w:sz w:val="32"/>
          <w:szCs w:val="32"/>
        </w:rPr>
        <w:t>В ДЕТСКАТА ГРАДИНА</w:t>
      </w:r>
      <w:r w:rsidR="002A0A36" w:rsidRPr="004C1A8A">
        <w:rPr>
          <w:rFonts w:ascii="Times New Roman" w:hAnsi="Times New Roman" w:cs="Times New Roman"/>
          <w:b/>
          <w:sz w:val="32"/>
          <w:szCs w:val="32"/>
        </w:rPr>
        <w:t xml:space="preserve"> </w:t>
      </w:r>
    </w:p>
    <w:p w:rsidR="0088347E" w:rsidRDefault="00C5012F" w:rsidP="00C5012F">
      <w:pPr>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bg-BG"/>
        </w:rPr>
        <w:t xml:space="preserve">        </w:t>
      </w:r>
      <w:r w:rsidR="00EE3954">
        <w:rPr>
          <w:rFonts w:ascii="Times New Roman" w:eastAsia="Times New Roman" w:hAnsi="Times New Roman" w:cs="Times New Roman"/>
          <w:color w:val="000000"/>
          <w:sz w:val="24"/>
          <w:szCs w:val="24"/>
          <w:lang w:eastAsia="bg-BG"/>
        </w:rPr>
        <w:t>Адаптирането е строго индивидуален процес за всяко дете и неговите родители.</w:t>
      </w:r>
      <w:r w:rsidR="00EE3954">
        <w:rPr>
          <w:rFonts w:ascii="Times New Roman" w:hAnsi="Times New Roman" w:cs="Times New Roman"/>
          <w:color w:val="000000"/>
          <w:sz w:val="24"/>
          <w:szCs w:val="24"/>
        </w:rPr>
        <w:t xml:space="preserve"> За някои деца този период може да бъде  една седмица, за други един месец. Педагозите и родителите трябва да имат търпение  и да подпомагат детето в процеса на адаптация, за да протече той възможно най – бързо и безболезнено. Детското развитие преминава от общи към все по диференцирани и самостоятелни прояви. Целият процес на детско развитие преминава през две условности: първата – обективната среда, природно, обществено и социо – културно обкръжение; втората – детето с неговата генетична програма. Ако трябва да обобщим, условията, които оказват влияние върху развитието на малкото дете, а и по – късно, са:</w:t>
      </w:r>
    </w:p>
    <w:p w:rsidR="00556604" w:rsidRDefault="00EE3954" w:rsidP="00C5012F">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556604" w:rsidRPr="00556604">
        <w:rPr>
          <w:rFonts w:ascii="Times New Roman" w:hAnsi="Times New Roman" w:cs="Times New Roman"/>
          <w:color w:val="000000"/>
          <w:sz w:val="24"/>
          <w:szCs w:val="24"/>
        </w:rPr>
        <w:t xml:space="preserve"> </w:t>
      </w:r>
    </w:p>
    <w:p w:rsidR="00BF1EB3" w:rsidRDefault="00BF1EB3" w:rsidP="00BF1EB3">
      <w:pPr>
        <w:pStyle w:val="ListParagraph"/>
        <w:numPr>
          <w:ilvl w:val="0"/>
          <w:numId w:val="26"/>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Вътреутробни,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пренатални и перинатални, които задават основните предразположения на бъдещата личност</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w:t>
      </w:r>
    </w:p>
    <w:p w:rsidR="00BF1EB3" w:rsidRPr="00BF1EB3" w:rsidRDefault="00BF1EB3" w:rsidP="00BF1EB3">
      <w:pPr>
        <w:pStyle w:val="ListParagraph"/>
        <w:numPr>
          <w:ilvl w:val="0"/>
          <w:numId w:val="26"/>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Грижите за малкото дете и степента на удовлетворяване на основните му биологични нужди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вода, храна, топлина, въздух</w:t>
      </w:r>
      <w:r>
        <w:rPr>
          <w:rFonts w:ascii="Times New Roman" w:hAnsi="Times New Roman" w:cs="Times New Roman"/>
          <w:color w:val="000000"/>
          <w:sz w:val="24"/>
          <w:szCs w:val="24"/>
          <w:lang w:val="en-US"/>
        </w:rPr>
        <w:t>)]</w:t>
      </w:r>
    </w:p>
    <w:p w:rsidR="00BF1EB3" w:rsidRDefault="0088347E" w:rsidP="00BF1EB3">
      <w:pPr>
        <w:pStyle w:val="ListParagraph"/>
        <w:numPr>
          <w:ilvl w:val="0"/>
          <w:numId w:val="26"/>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Психологически потребности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внимание, нежност, любов</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xml:space="preserve"> в ранна възраст;</w:t>
      </w:r>
    </w:p>
    <w:p w:rsidR="0088347E" w:rsidRDefault="0088347E" w:rsidP="00BF1EB3">
      <w:pPr>
        <w:pStyle w:val="ListParagraph"/>
        <w:numPr>
          <w:ilvl w:val="0"/>
          <w:numId w:val="26"/>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Домашната среда, която родителите осигуряват на детето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стимулирането на специфичните му способности</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w:t>
      </w:r>
    </w:p>
    <w:p w:rsidR="0088347E" w:rsidRDefault="0088347E" w:rsidP="00BF1EB3">
      <w:pPr>
        <w:pStyle w:val="ListParagraph"/>
        <w:numPr>
          <w:ilvl w:val="0"/>
          <w:numId w:val="26"/>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Ценностите на родителите, които детето „среща всеки ден“.</w:t>
      </w:r>
    </w:p>
    <w:p w:rsidR="0088347E" w:rsidRDefault="0088347E" w:rsidP="0088347E">
      <w:pPr>
        <w:spacing w:after="0" w:line="240" w:lineRule="auto"/>
        <w:jc w:val="both"/>
        <w:rPr>
          <w:rFonts w:ascii="Times New Roman" w:hAnsi="Times New Roman" w:cs="Times New Roman"/>
          <w:color w:val="000000"/>
          <w:sz w:val="24"/>
          <w:szCs w:val="24"/>
        </w:rPr>
      </w:pPr>
    </w:p>
    <w:p w:rsidR="0088347E" w:rsidRDefault="0088347E" w:rsidP="0088347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Симптомите на адаптирането са:</w:t>
      </w:r>
    </w:p>
    <w:p w:rsidR="002665AC" w:rsidRDefault="002665AC" w:rsidP="0088347E">
      <w:pPr>
        <w:spacing w:after="0" w:line="240" w:lineRule="auto"/>
        <w:jc w:val="both"/>
        <w:rPr>
          <w:rFonts w:ascii="Times New Roman" w:hAnsi="Times New Roman" w:cs="Times New Roman"/>
          <w:color w:val="000000"/>
          <w:sz w:val="24"/>
          <w:szCs w:val="24"/>
        </w:rPr>
      </w:pPr>
    </w:p>
    <w:p w:rsidR="0088347E" w:rsidRDefault="0088347E" w:rsidP="0088347E">
      <w:pPr>
        <w:pStyle w:val="ListParagraph"/>
        <w:numPr>
          <w:ilvl w:val="0"/>
          <w:numId w:val="27"/>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Детето се разделя самостоятелно и в добро настроение с родителя /родителите, възрастните.</w:t>
      </w:r>
    </w:p>
    <w:p w:rsidR="002665AC" w:rsidRDefault="0088347E" w:rsidP="0088347E">
      <w:pPr>
        <w:pStyle w:val="ListParagraph"/>
        <w:numPr>
          <w:ilvl w:val="0"/>
          <w:numId w:val="27"/>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 време на престоя в детската градина детето е спокойно. Може често да задава въпроси на учителката </w:t>
      </w:r>
      <w:r w:rsidR="002665AC">
        <w:rPr>
          <w:rFonts w:ascii="Times New Roman" w:hAnsi="Times New Roman" w:cs="Times New Roman"/>
          <w:color w:val="000000"/>
          <w:sz w:val="24"/>
          <w:szCs w:val="24"/>
        </w:rPr>
        <w:t>– „кога и дали“ ще го вземат от градината, но това са въпроси, с които то очаква да бъде потвърдена неговата сигурност.</w:t>
      </w:r>
    </w:p>
    <w:p w:rsidR="002665AC" w:rsidRDefault="002665AC" w:rsidP="0088347E">
      <w:pPr>
        <w:pStyle w:val="ListParagraph"/>
        <w:numPr>
          <w:ilvl w:val="0"/>
          <w:numId w:val="27"/>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 време на занимания и игри разказва спокойно за своите родители.</w:t>
      </w:r>
    </w:p>
    <w:p w:rsidR="002665AC" w:rsidRDefault="002665AC" w:rsidP="0088347E">
      <w:pPr>
        <w:pStyle w:val="ListParagraph"/>
        <w:numPr>
          <w:ilvl w:val="0"/>
          <w:numId w:val="27"/>
        </w:num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При тръгване от детската градина разказва с удоволствие какво се е случило.</w:t>
      </w:r>
    </w:p>
    <w:p w:rsidR="002665AC" w:rsidRDefault="002665AC" w:rsidP="002665AC">
      <w:pPr>
        <w:spacing w:after="0" w:line="240" w:lineRule="auto"/>
        <w:jc w:val="both"/>
        <w:rPr>
          <w:rFonts w:ascii="Times New Roman" w:hAnsi="Times New Roman" w:cs="Times New Roman"/>
          <w:color w:val="000000"/>
          <w:sz w:val="24"/>
          <w:szCs w:val="24"/>
        </w:rPr>
      </w:pPr>
    </w:p>
    <w:p w:rsidR="002665AC" w:rsidRDefault="002665AC" w:rsidP="002665AC">
      <w:pPr>
        <w:spacing w:after="0" w:line="240" w:lineRule="auto"/>
        <w:ind w:left="-142" w:firstLine="142"/>
        <w:jc w:val="center"/>
        <w:rPr>
          <w:rFonts w:ascii="Times New Roman" w:hAnsi="Times New Roman" w:cs="Times New Roman"/>
          <w:b/>
          <w:color w:val="000000"/>
          <w:sz w:val="24"/>
          <w:szCs w:val="24"/>
        </w:rPr>
      </w:pPr>
    </w:p>
    <w:p w:rsidR="004C1A8A" w:rsidRDefault="004C1A8A" w:rsidP="002665AC">
      <w:pPr>
        <w:spacing w:after="0" w:line="240" w:lineRule="auto"/>
        <w:ind w:left="-142" w:firstLine="142"/>
        <w:jc w:val="center"/>
        <w:rPr>
          <w:rFonts w:ascii="Times New Roman" w:hAnsi="Times New Roman" w:cs="Times New Roman"/>
          <w:b/>
          <w:color w:val="000000"/>
          <w:sz w:val="24"/>
          <w:szCs w:val="24"/>
        </w:rPr>
      </w:pPr>
    </w:p>
    <w:p w:rsidR="004C1A8A" w:rsidRDefault="004C1A8A" w:rsidP="002665AC">
      <w:pPr>
        <w:spacing w:after="0" w:line="240" w:lineRule="auto"/>
        <w:ind w:left="-142" w:firstLine="142"/>
        <w:jc w:val="center"/>
        <w:rPr>
          <w:rFonts w:ascii="Times New Roman" w:hAnsi="Times New Roman" w:cs="Times New Roman"/>
          <w:b/>
          <w:color w:val="000000"/>
          <w:sz w:val="24"/>
          <w:szCs w:val="24"/>
        </w:rPr>
      </w:pPr>
    </w:p>
    <w:p w:rsidR="0088347E" w:rsidRPr="002665AC" w:rsidRDefault="002665AC" w:rsidP="002665AC">
      <w:pPr>
        <w:spacing w:after="0" w:line="240" w:lineRule="auto"/>
        <w:ind w:left="-142" w:firstLine="142"/>
        <w:jc w:val="center"/>
        <w:rPr>
          <w:rFonts w:ascii="Times New Roman" w:hAnsi="Times New Roman" w:cs="Times New Roman"/>
          <w:color w:val="000000"/>
          <w:sz w:val="24"/>
          <w:szCs w:val="24"/>
        </w:rPr>
      </w:pPr>
      <w:r>
        <w:rPr>
          <w:rFonts w:ascii="Times New Roman" w:hAnsi="Times New Roman" w:cs="Times New Roman"/>
          <w:b/>
          <w:color w:val="000000"/>
          <w:sz w:val="24"/>
          <w:szCs w:val="24"/>
        </w:rPr>
        <w:t>НЯКОЛКО ПРАВИЛА ЗА ЗНАЧИМИТЕ ЗА ДЕТЕТО ВЪЗРАСТНИ – РОДИТЕЛИ</w:t>
      </w:r>
    </w:p>
    <w:p w:rsidR="002665AC" w:rsidRDefault="002665AC" w:rsidP="00C5012F">
      <w:pPr>
        <w:spacing w:after="0" w:line="240" w:lineRule="auto"/>
        <w:jc w:val="both"/>
        <w:rPr>
          <w:rFonts w:ascii="Times New Roman" w:eastAsia="Times New Roman" w:hAnsi="Times New Roman" w:cs="Times New Roman"/>
          <w:color w:val="000000"/>
          <w:sz w:val="24"/>
          <w:szCs w:val="24"/>
          <w:lang w:eastAsia="bg-BG"/>
        </w:rPr>
      </w:pPr>
    </w:p>
    <w:p w:rsidR="00916689" w:rsidRDefault="002665AC" w:rsidP="00C5012F">
      <w:p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Подготовката за раздялата да започва от вкъщи. На детето може да му се говори за това, че то отива на детска градина, а родителите на работа. </w:t>
      </w:r>
    </w:p>
    <w:p w:rsidR="002665AC" w:rsidRDefault="002665AC" w:rsidP="00C5012F">
      <w:pPr>
        <w:spacing w:after="0" w:line="240" w:lineRule="auto"/>
        <w:jc w:val="both"/>
        <w:rPr>
          <w:rFonts w:ascii="Times New Roman" w:eastAsia="Times New Roman" w:hAnsi="Times New Roman" w:cs="Times New Roman"/>
          <w:color w:val="000000"/>
          <w:sz w:val="24"/>
          <w:szCs w:val="24"/>
          <w:lang w:eastAsia="bg-BG"/>
        </w:rPr>
      </w:pPr>
    </w:p>
    <w:p w:rsidR="002665AC" w:rsidRDefault="002665AC" w:rsidP="002665AC">
      <w:pPr>
        <w:pStyle w:val="ListParagraph"/>
        <w:numPr>
          <w:ilvl w:val="0"/>
          <w:numId w:val="28"/>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Родителите трябва да използват любимата играчка, с която дет</w:t>
      </w:r>
      <w:r w:rsidR="008E6A28">
        <w:rPr>
          <w:rFonts w:ascii="Times New Roman" w:eastAsia="Times New Roman" w:hAnsi="Times New Roman" w:cs="Times New Roman"/>
          <w:color w:val="000000"/>
          <w:sz w:val="24"/>
          <w:szCs w:val="24"/>
          <w:lang w:eastAsia="bg-BG"/>
        </w:rPr>
        <w:t>ето говори и се чувства сигурно.</w:t>
      </w:r>
    </w:p>
    <w:p w:rsidR="008E6A28" w:rsidRDefault="008E6A28" w:rsidP="002665AC">
      <w:pPr>
        <w:pStyle w:val="ListParagraph"/>
        <w:numPr>
          <w:ilvl w:val="0"/>
          <w:numId w:val="28"/>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w:t>
      </w:r>
    </w:p>
    <w:p w:rsidR="008E6A28" w:rsidRDefault="008E6A28" w:rsidP="002665AC">
      <w:pPr>
        <w:pStyle w:val="ListParagraph"/>
        <w:numPr>
          <w:ilvl w:val="0"/>
          <w:numId w:val="28"/>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Раздялата в детската градина трябва да бъде кратка и насърчаваща детето. Най – добре е родителят сам да помисли за своя ритуал при раздяла. Вероятно детето също ще подскаже какъв да бъде: въздушна целувка, съпроводена с думите „до скоро“, гушкане и целуване, махане с ръка , съпроводено с „до скоро“. Ритуалът ще направи родителя по уверен и тази увереност ще се предава и на детето.</w:t>
      </w:r>
    </w:p>
    <w:p w:rsidR="008E6A28" w:rsidRDefault="008E6A28" w:rsidP="002665AC">
      <w:pPr>
        <w:pStyle w:val="ListParagraph"/>
        <w:numPr>
          <w:ilvl w:val="0"/>
          <w:numId w:val="28"/>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Много важни са емоциите на родителя при раздялата. Колкото по плах и нерешителен е родителят, толкова по тревожно ще бъде детето. Не трябва да се тревожи, когато детето плаче. Плачът подпомага нервната система да не се превъзбужда.</w:t>
      </w:r>
    </w:p>
    <w:p w:rsidR="008E6A28" w:rsidRDefault="008E6A28" w:rsidP="002665AC">
      <w:pPr>
        <w:pStyle w:val="ListParagraph"/>
        <w:numPr>
          <w:ilvl w:val="0"/>
          <w:numId w:val="28"/>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На детето трябва да бъде обяснено след кое събитие от деня родителят ще  го вземе. След като се наобядва или след като се наспи. Така то няма да е тревожно кога и дали </w:t>
      </w:r>
      <w:r w:rsidR="00627C35">
        <w:rPr>
          <w:rFonts w:ascii="Times New Roman" w:eastAsia="Times New Roman" w:hAnsi="Times New Roman" w:cs="Times New Roman"/>
          <w:color w:val="000000"/>
          <w:sz w:val="24"/>
          <w:szCs w:val="24"/>
          <w:lang w:eastAsia="bg-BG"/>
        </w:rPr>
        <w:t>ще го вземат, а ще очаква събитието.</w:t>
      </w:r>
    </w:p>
    <w:p w:rsidR="00627C35" w:rsidRDefault="00627C35" w:rsidP="00627C35">
      <w:pPr>
        <w:pStyle w:val="ListParagraph"/>
        <w:numPr>
          <w:ilvl w:val="0"/>
          <w:numId w:val="28"/>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Не променяйте правилата, които сте въвели при раздяла. Детето има нужда от твърди граници и правила, за да се адаптира бързо. По този начин то се чувства сигурно и спокойно.</w:t>
      </w:r>
    </w:p>
    <w:p w:rsidR="00627C35" w:rsidRDefault="00627C35" w:rsidP="00627C35">
      <w:pPr>
        <w:pStyle w:val="ListParagraph"/>
        <w:numPr>
          <w:ilvl w:val="0"/>
          <w:numId w:val="28"/>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Направете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още доста работещи стратегии. Напълно забранени за използване от възрастните са:</w:t>
      </w:r>
    </w:p>
    <w:p w:rsidR="00627C35" w:rsidRDefault="00627C35" w:rsidP="00627C35">
      <w:pPr>
        <w:pStyle w:val="ListParagraph"/>
        <w:numPr>
          <w:ilvl w:val="0"/>
          <w:numId w:val="29"/>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 xml:space="preserve">„Упреци към детето – поради незавършен процес на адаптиране“. Наказанията и насилието върху детето, което тъгува, плаче или е агресивно – поради незавършен процес на адаптиране. </w:t>
      </w:r>
    </w:p>
    <w:p w:rsidR="00627C35" w:rsidRDefault="00627C35" w:rsidP="00627C35">
      <w:pPr>
        <w:pStyle w:val="ListParagraph"/>
        <w:numPr>
          <w:ilvl w:val="0"/>
          <w:numId w:val="29"/>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„Лъжата на възрастните към детето при раздяла в детската градина. Например: „Влез вътре, аз отивам до……и ще се върна“.</w:t>
      </w:r>
    </w:p>
    <w:p w:rsidR="00627C35" w:rsidRPr="00627C35" w:rsidRDefault="00627C35" w:rsidP="00627C35">
      <w:pPr>
        <w:pStyle w:val="ListParagraph"/>
        <w:numPr>
          <w:ilvl w:val="0"/>
          <w:numId w:val="29"/>
        </w:num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„Грубо отношение, обиди и използване на висок тон към детето, както от страна на педагозите, така и от страна на родителите.</w:t>
      </w:r>
    </w:p>
    <w:p w:rsidR="00E17F74" w:rsidRDefault="00E17F74" w:rsidP="00CE43DB">
      <w:pPr>
        <w:tabs>
          <w:tab w:val="left" w:pos="-709"/>
          <w:tab w:val="left" w:pos="709"/>
        </w:tabs>
        <w:ind w:left="-567"/>
        <w:jc w:val="both"/>
        <w:rPr>
          <w:rFonts w:ascii="Times New Roman" w:hAnsi="Times New Roman"/>
          <w:b/>
          <w:sz w:val="24"/>
          <w:szCs w:val="24"/>
        </w:rPr>
      </w:pPr>
    </w:p>
    <w:p w:rsidR="00627C35" w:rsidRDefault="005B6E50" w:rsidP="00627C35">
      <w:pPr>
        <w:spacing w:after="0" w:line="240" w:lineRule="auto"/>
        <w:ind w:left="-142" w:firstLine="142"/>
        <w:jc w:val="center"/>
        <w:rPr>
          <w:rFonts w:ascii="Times New Roman" w:hAnsi="Times New Roman" w:cs="Times New Roman"/>
          <w:b/>
          <w:color w:val="000000"/>
          <w:sz w:val="24"/>
          <w:szCs w:val="24"/>
        </w:rPr>
      </w:pPr>
      <w:r>
        <w:rPr>
          <w:rFonts w:ascii="Times New Roman" w:hAnsi="Times New Roman" w:cs="Times New Roman"/>
          <w:b/>
          <w:color w:val="000000"/>
          <w:sz w:val="24"/>
          <w:szCs w:val="24"/>
        </w:rPr>
        <w:t>ЕТАПИ НА ИГРОВИЯ ПРОЦЕС, СПОМАГАЩ ЗА БЕЗБОЛЕЗНЕНАТА АДАПТАЦИЯ НА ДЕТЕТО</w:t>
      </w:r>
    </w:p>
    <w:p w:rsidR="005B6E50" w:rsidRDefault="005B6E50" w:rsidP="00627C35">
      <w:pPr>
        <w:spacing w:after="0" w:line="240" w:lineRule="auto"/>
        <w:ind w:left="-142" w:firstLine="142"/>
        <w:jc w:val="center"/>
        <w:rPr>
          <w:rFonts w:ascii="Times New Roman" w:hAnsi="Times New Roman" w:cs="Times New Roman"/>
          <w:b/>
          <w:color w:val="000000"/>
          <w:sz w:val="24"/>
          <w:szCs w:val="24"/>
        </w:rPr>
      </w:pPr>
    </w:p>
    <w:p w:rsidR="005B6E50" w:rsidRDefault="005B6E50" w:rsidP="005B6E50">
      <w:pPr>
        <w:spacing w:after="0" w:line="240" w:lineRule="auto"/>
        <w:ind w:left="-142" w:firstLine="142"/>
        <w:jc w:val="both"/>
        <w:rPr>
          <w:rFonts w:ascii="Times New Roman" w:hAnsi="Times New Roman" w:cs="Times New Roman"/>
          <w:color w:val="000000"/>
          <w:sz w:val="24"/>
          <w:szCs w:val="24"/>
        </w:rPr>
      </w:pPr>
      <w:r w:rsidRPr="005B6E50">
        <w:rPr>
          <w:rFonts w:ascii="Times New Roman" w:hAnsi="Times New Roman" w:cs="Times New Roman"/>
          <w:b/>
          <w:color w:val="000000"/>
          <w:sz w:val="24"/>
          <w:szCs w:val="24"/>
        </w:rPr>
        <w:t>Първи</w:t>
      </w:r>
      <w:r>
        <w:rPr>
          <w:rFonts w:ascii="Times New Roman" w:hAnsi="Times New Roman" w:cs="Times New Roman"/>
          <w:color w:val="000000"/>
          <w:sz w:val="24"/>
          <w:szCs w:val="24"/>
        </w:rPr>
        <w:t xml:space="preserve">: Детето играе само </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липсва взаимодействие</w:t>
      </w:r>
      <w:r>
        <w:rPr>
          <w:rFonts w:ascii="Times New Roman" w:hAnsi="Times New Roman" w:cs="Times New Roman"/>
          <w:color w:val="000000"/>
          <w:sz w:val="24"/>
          <w:szCs w:val="24"/>
          <w:lang w:val="en-US"/>
        </w:rPr>
        <w:t>)</w:t>
      </w:r>
      <w:r>
        <w:rPr>
          <w:rFonts w:ascii="Times New Roman" w:hAnsi="Times New Roman" w:cs="Times New Roman"/>
          <w:color w:val="000000"/>
          <w:sz w:val="24"/>
          <w:szCs w:val="24"/>
        </w:rPr>
        <w:t>, почти не забелязва другите.</w:t>
      </w:r>
    </w:p>
    <w:p w:rsidR="005B6E50" w:rsidRDefault="005B6E50" w:rsidP="005B6E50">
      <w:pPr>
        <w:spacing w:after="0" w:line="240" w:lineRule="auto"/>
        <w:ind w:left="-142" w:firstLine="142"/>
        <w:jc w:val="both"/>
        <w:rPr>
          <w:rFonts w:ascii="Times New Roman" w:hAnsi="Times New Roman" w:cs="Times New Roman"/>
          <w:color w:val="000000"/>
          <w:sz w:val="24"/>
          <w:szCs w:val="24"/>
        </w:rPr>
      </w:pPr>
    </w:p>
    <w:p w:rsidR="005B6E50" w:rsidRDefault="005B6E50" w:rsidP="005B6E50">
      <w:pPr>
        <w:spacing w:after="0" w:line="240" w:lineRule="auto"/>
        <w:ind w:left="-142" w:firstLine="142"/>
        <w:jc w:val="both"/>
        <w:rPr>
          <w:rFonts w:ascii="Times New Roman" w:hAnsi="Times New Roman" w:cs="Times New Roman"/>
          <w:color w:val="000000"/>
          <w:sz w:val="24"/>
          <w:szCs w:val="24"/>
        </w:rPr>
      </w:pPr>
      <w:r w:rsidRPr="005B6E50">
        <w:rPr>
          <w:rFonts w:ascii="Times New Roman" w:hAnsi="Times New Roman" w:cs="Times New Roman"/>
          <w:b/>
          <w:color w:val="000000"/>
          <w:sz w:val="24"/>
          <w:szCs w:val="24"/>
        </w:rPr>
        <w:t>Втори:</w:t>
      </w:r>
      <w:r>
        <w:rPr>
          <w:rFonts w:ascii="Times New Roman" w:hAnsi="Times New Roman" w:cs="Times New Roman"/>
          <w:color w:val="000000"/>
          <w:sz w:val="24"/>
          <w:szCs w:val="24"/>
        </w:rPr>
        <w:t xml:space="preserve"> Игра – наблюдение – детето наблюдава действията на възрастните и връстниците и ги наподобява.</w:t>
      </w:r>
    </w:p>
    <w:p w:rsidR="005B6E50" w:rsidRDefault="005B6E50" w:rsidP="005B6E50">
      <w:pPr>
        <w:spacing w:after="0" w:line="240" w:lineRule="auto"/>
        <w:ind w:left="-142" w:firstLine="142"/>
        <w:jc w:val="both"/>
        <w:rPr>
          <w:rFonts w:ascii="Times New Roman" w:hAnsi="Times New Roman" w:cs="Times New Roman"/>
          <w:color w:val="000000"/>
          <w:sz w:val="24"/>
          <w:szCs w:val="24"/>
        </w:rPr>
      </w:pPr>
    </w:p>
    <w:p w:rsidR="005B6E50" w:rsidRDefault="005B6E50" w:rsidP="005B6E50">
      <w:pPr>
        <w:spacing w:after="0" w:line="240" w:lineRule="auto"/>
        <w:ind w:left="-142" w:firstLine="142"/>
        <w:jc w:val="both"/>
        <w:rPr>
          <w:rFonts w:ascii="Times New Roman" w:hAnsi="Times New Roman" w:cs="Times New Roman"/>
          <w:color w:val="000000"/>
          <w:sz w:val="24"/>
          <w:szCs w:val="24"/>
        </w:rPr>
      </w:pPr>
      <w:r w:rsidRPr="005B6E50">
        <w:rPr>
          <w:rFonts w:ascii="Times New Roman" w:hAnsi="Times New Roman" w:cs="Times New Roman"/>
          <w:b/>
          <w:color w:val="000000"/>
          <w:sz w:val="24"/>
          <w:szCs w:val="24"/>
        </w:rPr>
        <w:t>Трети:</w:t>
      </w:r>
      <w:r>
        <w:rPr>
          <w:rFonts w:ascii="Times New Roman" w:hAnsi="Times New Roman" w:cs="Times New Roman"/>
          <w:color w:val="000000"/>
          <w:sz w:val="24"/>
          <w:szCs w:val="24"/>
        </w:rPr>
        <w:t xml:space="preserve"> Паралелна игра – децата играят едно до друго, използват почти едни и същи играчки и игрови материали, но не се опитват  да си взаимодействат едно с друго.</w:t>
      </w:r>
    </w:p>
    <w:p w:rsidR="005B6E50" w:rsidRDefault="005B6E50" w:rsidP="005B6E50">
      <w:pPr>
        <w:spacing w:after="0" w:line="240" w:lineRule="auto"/>
        <w:ind w:left="-142" w:firstLine="142"/>
        <w:jc w:val="both"/>
        <w:rPr>
          <w:rFonts w:ascii="Times New Roman" w:hAnsi="Times New Roman" w:cs="Times New Roman"/>
          <w:color w:val="000000"/>
          <w:sz w:val="24"/>
          <w:szCs w:val="24"/>
        </w:rPr>
      </w:pPr>
    </w:p>
    <w:p w:rsidR="005B6E50" w:rsidRDefault="005B6E50" w:rsidP="005B6E50">
      <w:pPr>
        <w:spacing w:after="0" w:line="240" w:lineRule="auto"/>
        <w:ind w:left="-142" w:firstLine="142"/>
        <w:jc w:val="both"/>
        <w:rPr>
          <w:rFonts w:ascii="Times New Roman" w:hAnsi="Times New Roman" w:cs="Times New Roman"/>
          <w:color w:val="000000"/>
          <w:sz w:val="24"/>
          <w:szCs w:val="24"/>
        </w:rPr>
      </w:pPr>
      <w:r w:rsidRPr="005B6E50">
        <w:rPr>
          <w:rFonts w:ascii="Times New Roman" w:hAnsi="Times New Roman" w:cs="Times New Roman"/>
          <w:b/>
          <w:color w:val="000000"/>
          <w:sz w:val="24"/>
          <w:szCs w:val="24"/>
        </w:rPr>
        <w:lastRenderedPageBreak/>
        <w:t>Четвърти:</w:t>
      </w:r>
      <w:r>
        <w:rPr>
          <w:rFonts w:ascii="Times New Roman" w:hAnsi="Times New Roman" w:cs="Times New Roman"/>
          <w:color w:val="000000"/>
          <w:sz w:val="24"/>
          <w:szCs w:val="24"/>
        </w:rPr>
        <w:t xml:space="preserve"> Асоциативна игра – действайки с играчките, децата от време на време влизат във връзка, разменят материали, извършват някои действия заедно, но липсва стремеж към координиране на взаимодействията по посока на общи епизоди, сюжети или цели.</w:t>
      </w:r>
    </w:p>
    <w:p w:rsidR="005B6E50" w:rsidRDefault="005B6E50" w:rsidP="005B6E50">
      <w:pPr>
        <w:spacing w:after="0" w:line="240" w:lineRule="auto"/>
        <w:ind w:left="-142" w:firstLine="142"/>
        <w:jc w:val="both"/>
        <w:rPr>
          <w:rFonts w:ascii="Times New Roman" w:hAnsi="Times New Roman" w:cs="Times New Roman"/>
          <w:color w:val="000000"/>
          <w:sz w:val="24"/>
          <w:szCs w:val="24"/>
        </w:rPr>
      </w:pPr>
    </w:p>
    <w:p w:rsidR="005B6E50" w:rsidRPr="005B6E50" w:rsidRDefault="005B6E50" w:rsidP="005B6E50">
      <w:pPr>
        <w:spacing w:after="0" w:line="240" w:lineRule="auto"/>
        <w:ind w:left="-142" w:firstLine="142"/>
        <w:jc w:val="both"/>
        <w:rPr>
          <w:rFonts w:ascii="Times New Roman" w:hAnsi="Times New Roman" w:cs="Times New Roman"/>
          <w:color w:val="000000"/>
          <w:sz w:val="24"/>
          <w:szCs w:val="24"/>
        </w:rPr>
      </w:pPr>
      <w:r w:rsidRPr="005B6E50">
        <w:rPr>
          <w:rFonts w:ascii="Times New Roman" w:hAnsi="Times New Roman" w:cs="Times New Roman"/>
          <w:b/>
          <w:color w:val="000000"/>
          <w:sz w:val="24"/>
          <w:szCs w:val="24"/>
        </w:rPr>
        <w:t>Пети:</w:t>
      </w:r>
      <w:r>
        <w:rPr>
          <w:rFonts w:ascii="Times New Roman" w:hAnsi="Times New Roman" w:cs="Times New Roman"/>
          <w:color w:val="000000"/>
          <w:sz w:val="24"/>
          <w:szCs w:val="24"/>
        </w:rPr>
        <w:t xml:space="preserve"> Съвместна игра – през цялото време на играта децата осъществяват общ замисъл, постепенно зараждащ се от отделни епизоди, в които има допълващи се роли: майка – дете, продавач – купувач, лекар – пациент.</w:t>
      </w:r>
    </w:p>
    <w:p w:rsidR="00816310" w:rsidRDefault="00816310" w:rsidP="00CE43DB">
      <w:pPr>
        <w:tabs>
          <w:tab w:val="left" w:pos="-709"/>
          <w:tab w:val="left" w:pos="709"/>
        </w:tabs>
        <w:ind w:left="-567"/>
        <w:jc w:val="both"/>
        <w:rPr>
          <w:rFonts w:ascii="Times New Roman" w:hAnsi="Times New Roman"/>
          <w:b/>
          <w:sz w:val="24"/>
          <w:szCs w:val="24"/>
        </w:rPr>
      </w:pPr>
    </w:p>
    <w:p w:rsidR="005B6E50" w:rsidRDefault="005B6E50" w:rsidP="00CE43DB">
      <w:pPr>
        <w:tabs>
          <w:tab w:val="left" w:pos="-709"/>
          <w:tab w:val="left" w:pos="709"/>
        </w:tabs>
        <w:ind w:left="-567"/>
        <w:jc w:val="both"/>
        <w:rPr>
          <w:rFonts w:ascii="Times New Roman" w:hAnsi="Times New Roman"/>
          <w:b/>
          <w:sz w:val="24"/>
          <w:szCs w:val="24"/>
        </w:rPr>
      </w:pPr>
    </w:p>
    <w:p w:rsidR="00FE12C3" w:rsidRDefault="006B5EA7" w:rsidP="00FE12C3">
      <w:pPr>
        <w:tabs>
          <w:tab w:val="left" w:pos="-567"/>
          <w:tab w:val="left" w:pos="-142"/>
        </w:tabs>
        <w:ind w:left="-567"/>
        <w:jc w:val="both"/>
        <w:rPr>
          <w:rFonts w:ascii="Times New Roman" w:hAnsi="Times New Roman"/>
          <w:sz w:val="24"/>
          <w:szCs w:val="24"/>
        </w:rPr>
      </w:pPr>
      <w:r>
        <w:rPr>
          <w:rFonts w:ascii="Times New Roman" w:hAnsi="Times New Roman"/>
          <w:sz w:val="24"/>
          <w:szCs w:val="24"/>
        </w:rPr>
        <w:t xml:space="preserve">        </w:t>
      </w:r>
      <w:r w:rsidR="00E17F74">
        <w:rPr>
          <w:rFonts w:ascii="Times New Roman" w:hAnsi="Times New Roman"/>
          <w:sz w:val="24"/>
          <w:szCs w:val="24"/>
        </w:rPr>
        <w:t xml:space="preserve"> П</w:t>
      </w:r>
      <w:r w:rsidR="004C1A8A">
        <w:rPr>
          <w:rFonts w:ascii="Times New Roman" w:hAnsi="Times New Roman"/>
          <w:sz w:val="24"/>
          <w:szCs w:val="24"/>
        </w:rPr>
        <w:t>равилата за адаптиране на детето в детската градина са</w:t>
      </w:r>
      <w:r w:rsidR="00462C05">
        <w:rPr>
          <w:rFonts w:ascii="Times New Roman" w:hAnsi="Times New Roman"/>
          <w:sz w:val="24"/>
          <w:szCs w:val="24"/>
        </w:rPr>
        <w:t xml:space="preserve"> приет</w:t>
      </w:r>
      <w:r w:rsidR="004C1A8A">
        <w:rPr>
          <w:rFonts w:ascii="Times New Roman" w:hAnsi="Times New Roman"/>
          <w:sz w:val="24"/>
          <w:szCs w:val="24"/>
        </w:rPr>
        <w:t>и</w:t>
      </w:r>
      <w:r w:rsidR="00462C05">
        <w:rPr>
          <w:rFonts w:ascii="Times New Roman" w:hAnsi="Times New Roman"/>
          <w:sz w:val="24"/>
          <w:szCs w:val="24"/>
        </w:rPr>
        <w:t xml:space="preserve"> </w:t>
      </w:r>
      <w:r>
        <w:rPr>
          <w:rFonts w:ascii="Times New Roman" w:hAnsi="Times New Roman"/>
          <w:sz w:val="24"/>
          <w:szCs w:val="24"/>
        </w:rPr>
        <w:t>на педа</w:t>
      </w:r>
      <w:r w:rsidR="004C1A8A">
        <w:rPr>
          <w:rFonts w:ascii="Times New Roman" w:hAnsi="Times New Roman"/>
          <w:sz w:val="24"/>
          <w:szCs w:val="24"/>
        </w:rPr>
        <w:t xml:space="preserve">гогически </w:t>
      </w:r>
      <w:r w:rsidR="00E17F74">
        <w:rPr>
          <w:rFonts w:ascii="Times New Roman" w:hAnsi="Times New Roman"/>
          <w:sz w:val="24"/>
          <w:szCs w:val="24"/>
        </w:rPr>
        <w:t xml:space="preserve">съвет – Протокол № </w:t>
      </w:r>
      <w:bookmarkStart w:id="0" w:name="_GoBack"/>
      <w:r w:rsidR="00E17F74" w:rsidRPr="00867AB4">
        <w:rPr>
          <w:rFonts w:ascii="Times New Roman" w:hAnsi="Times New Roman"/>
          <w:color w:val="FF0000"/>
          <w:sz w:val="24"/>
          <w:szCs w:val="24"/>
        </w:rPr>
        <w:t>1</w:t>
      </w:r>
      <w:bookmarkEnd w:id="0"/>
      <w:r w:rsidR="00E17F74">
        <w:rPr>
          <w:rFonts w:ascii="Times New Roman" w:hAnsi="Times New Roman"/>
          <w:sz w:val="24"/>
          <w:szCs w:val="24"/>
        </w:rPr>
        <w:t>/ 1</w:t>
      </w:r>
      <w:r w:rsidR="000A35AB">
        <w:rPr>
          <w:rFonts w:ascii="Times New Roman" w:hAnsi="Times New Roman"/>
          <w:sz w:val="24"/>
          <w:szCs w:val="24"/>
        </w:rPr>
        <w:t>6</w:t>
      </w:r>
      <w:r w:rsidR="00E17F74">
        <w:rPr>
          <w:rFonts w:ascii="Times New Roman" w:hAnsi="Times New Roman"/>
          <w:sz w:val="24"/>
          <w:szCs w:val="24"/>
        </w:rPr>
        <w:t>.09.202</w:t>
      </w:r>
      <w:r w:rsidR="000A35AB">
        <w:rPr>
          <w:rFonts w:ascii="Times New Roman" w:hAnsi="Times New Roman"/>
          <w:sz w:val="24"/>
          <w:szCs w:val="24"/>
        </w:rPr>
        <w:t>2</w:t>
      </w:r>
      <w:r w:rsidR="003615BD">
        <w:rPr>
          <w:rFonts w:ascii="Times New Roman" w:hAnsi="Times New Roman"/>
          <w:sz w:val="24"/>
          <w:szCs w:val="24"/>
        </w:rPr>
        <w:t>г.</w:t>
      </w:r>
    </w:p>
    <w:p w:rsidR="004C1A8A" w:rsidRDefault="004C1A8A" w:rsidP="00FE12C3">
      <w:pPr>
        <w:tabs>
          <w:tab w:val="left" w:pos="-567"/>
          <w:tab w:val="left" w:pos="-142"/>
        </w:tabs>
        <w:ind w:left="-567"/>
        <w:jc w:val="both"/>
        <w:rPr>
          <w:rFonts w:ascii="Times New Roman" w:hAnsi="Times New Roman"/>
          <w:sz w:val="24"/>
          <w:szCs w:val="24"/>
        </w:rPr>
      </w:pPr>
    </w:p>
    <w:p w:rsidR="004C1A8A" w:rsidRDefault="004C1A8A" w:rsidP="00FE12C3">
      <w:pPr>
        <w:tabs>
          <w:tab w:val="left" w:pos="-567"/>
          <w:tab w:val="left" w:pos="-142"/>
        </w:tabs>
        <w:ind w:left="-567"/>
        <w:jc w:val="both"/>
        <w:rPr>
          <w:rFonts w:ascii="Times New Roman" w:hAnsi="Times New Roman"/>
          <w:sz w:val="24"/>
          <w:szCs w:val="24"/>
        </w:rPr>
      </w:pPr>
    </w:p>
    <w:p w:rsidR="00740E9F" w:rsidRDefault="000A35AB" w:rsidP="000A35AB">
      <w:pPr>
        <w:autoSpaceDE w:val="0"/>
        <w:autoSpaceDN w:val="0"/>
        <w:spacing w:after="0" w:line="300" w:lineRule="atLeast"/>
        <w:ind w:firstLine="397"/>
        <w:jc w:val="center"/>
        <w:rPr>
          <w:rFonts w:ascii="Times New Roman" w:hAnsi="Times New Roman"/>
          <w:sz w:val="24"/>
          <w:szCs w:val="24"/>
        </w:rPr>
      </w:pPr>
      <w:r>
        <w:rPr>
          <w:rFonts w:ascii="Times New Roman" w:eastAsia="Times New Roman" w:hAnsi="Times New Roman"/>
          <w:b/>
          <w:sz w:val="24"/>
          <w:szCs w:val="24"/>
          <w:lang w:eastAsia="bg-BG"/>
        </w:rPr>
        <w:t xml:space="preserve">                                                                                  </w:t>
      </w:r>
      <w:r w:rsidR="00FE12C3" w:rsidRPr="00FE12C3">
        <w:rPr>
          <w:rFonts w:ascii="Times New Roman" w:eastAsia="Times New Roman" w:hAnsi="Times New Roman"/>
          <w:b/>
          <w:sz w:val="24"/>
          <w:szCs w:val="24"/>
          <w:lang w:eastAsia="bg-BG"/>
        </w:rPr>
        <w:t>Изготвил:</w:t>
      </w:r>
      <w:r w:rsidR="00740E9F">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w:t>
      </w:r>
    </w:p>
    <w:p w:rsidR="00FE12C3" w:rsidRPr="00740E9F" w:rsidRDefault="000A35AB" w:rsidP="000A35AB">
      <w:pPr>
        <w:autoSpaceDE w:val="0"/>
        <w:autoSpaceDN w:val="0"/>
        <w:spacing w:after="0" w:line="300" w:lineRule="atLeast"/>
        <w:ind w:firstLine="397"/>
        <w:jc w:val="center"/>
        <w:rPr>
          <w:rFonts w:ascii="Times New Roman" w:eastAsia="Times New Roman" w:hAnsi="Times New Roman"/>
          <w:b/>
          <w:sz w:val="24"/>
          <w:szCs w:val="24"/>
          <w:lang w:eastAsia="bg-BG"/>
        </w:rPr>
      </w:pPr>
      <w:r>
        <w:rPr>
          <w:rFonts w:ascii="Times New Roman" w:hAnsi="Times New Roman"/>
          <w:sz w:val="24"/>
          <w:szCs w:val="24"/>
        </w:rPr>
        <w:t xml:space="preserve">                                                                                                   </w:t>
      </w:r>
      <w:r w:rsidR="00740E9F">
        <w:rPr>
          <w:rFonts w:ascii="Times New Roman" w:hAnsi="Times New Roman"/>
          <w:sz w:val="24"/>
          <w:szCs w:val="24"/>
        </w:rPr>
        <w:t>/</w:t>
      </w:r>
      <w:r>
        <w:rPr>
          <w:rFonts w:ascii="Times New Roman" w:hAnsi="Times New Roman"/>
          <w:sz w:val="24"/>
          <w:szCs w:val="24"/>
        </w:rPr>
        <w:t>Т.Хърсева</w:t>
      </w:r>
      <w:r w:rsidR="00FE12C3">
        <w:rPr>
          <w:rFonts w:ascii="Times New Roman" w:hAnsi="Times New Roman"/>
          <w:sz w:val="24"/>
          <w:szCs w:val="24"/>
        </w:rPr>
        <w:t xml:space="preserve"> /</w:t>
      </w:r>
      <w:r w:rsidR="00740E9F">
        <w:rPr>
          <w:rFonts w:ascii="Times New Roman" w:hAnsi="Times New Roman"/>
          <w:sz w:val="24"/>
          <w:szCs w:val="24"/>
        </w:rPr>
        <w:t xml:space="preserve"> - Директор </w:t>
      </w:r>
    </w:p>
    <w:sectPr w:rsidR="00FE12C3" w:rsidRPr="00740E9F" w:rsidSect="00E17F74">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5CBC"/>
    <w:multiLevelType w:val="hybridMultilevel"/>
    <w:tmpl w:val="62527E44"/>
    <w:lvl w:ilvl="0" w:tplc="618A44CE">
      <w:start w:val="1"/>
      <w:numFmt w:val="upperRoman"/>
      <w:lvlText w:val="%1."/>
      <w:lvlJc w:val="left"/>
      <w:pPr>
        <w:ind w:left="1080" w:hanging="720"/>
      </w:pPr>
      <w:rPr>
        <w:rFonts w:ascii="Times New Roman" w:hAnsi="Times New Roman" w:cs="Times New Roman" w:hint="default"/>
        <w:b/>
        <w:i/>
        <w:color w:val="444444"/>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060766C5"/>
    <w:multiLevelType w:val="hybridMultilevel"/>
    <w:tmpl w:val="87FA1764"/>
    <w:lvl w:ilvl="0" w:tplc="4CB2B092">
      <w:start w:val="1"/>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0B0D1F9E"/>
    <w:multiLevelType w:val="hybridMultilevel"/>
    <w:tmpl w:val="36885368"/>
    <w:lvl w:ilvl="0" w:tplc="D1F64174">
      <w:start w:val="1"/>
      <w:numFmt w:val="upperRoman"/>
      <w:lvlText w:val="%1."/>
      <w:lvlJc w:val="left"/>
      <w:pPr>
        <w:ind w:left="1080" w:hanging="720"/>
      </w:pPr>
      <w:rPr>
        <w:rFonts w:hint="default"/>
      </w:rPr>
    </w:lvl>
    <w:lvl w:ilvl="1" w:tplc="206669E2">
      <w:start w:val="1"/>
      <w:numFmt w:val="decimal"/>
      <w:lvlText w:val="%2."/>
      <w:lvlJc w:val="left"/>
      <w:pPr>
        <w:ind w:left="644" w:hanging="360"/>
      </w:pPr>
      <w:rPr>
        <w:rFonts w:ascii="Times New Roman" w:eastAsia="Times New Roman" w:hAnsi="Times New Roman" w:cstheme="minorBidi"/>
      </w:rPr>
    </w:lvl>
    <w:lvl w:ilvl="2" w:tplc="34EED732">
      <w:start w:val="1"/>
      <w:numFmt w:val="bullet"/>
      <w:lvlText w:val="-"/>
      <w:lvlJc w:val="left"/>
      <w:pPr>
        <w:ind w:left="2340" w:hanging="360"/>
      </w:pPr>
      <w:rPr>
        <w:rFonts w:ascii="Times New Roman" w:eastAsia="Times New Roman" w:hAnsi="Times New Roman" w:cs="Times New Roman" w:hint="default"/>
      </w:r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E447CAA"/>
    <w:multiLevelType w:val="hybridMultilevel"/>
    <w:tmpl w:val="2B3C175C"/>
    <w:lvl w:ilvl="0" w:tplc="044E8002">
      <w:start w:val="7"/>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4" w15:restartNumberingAfterBreak="0">
    <w:nsid w:val="0F2C3772"/>
    <w:multiLevelType w:val="multilevel"/>
    <w:tmpl w:val="8E02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A37B26"/>
    <w:multiLevelType w:val="multilevel"/>
    <w:tmpl w:val="FBC0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23B19"/>
    <w:multiLevelType w:val="hybridMultilevel"/>
    <w:tmpl w:val="AEF2FF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D032866"/>
    <w:multiLevelType w:val="hybridMultilevel"/>
    <w:tmpl w:val="1426550A"/>
    <w:lvl w:ilvl="0" w:tplc="4E0818A6">
      <w:start w:val="1"/>
      <w:numFmt w:val="decimal"/>
      <w:lvlText w:val="%1."/>
      <w:lvlJc w:val="left"/>
      <w:pPr>
        <w:ind w:left="660" w:hanging="360"/>
      </w:pPr>
      <w:rPr>
        <w:rFonts w:hint="default"/>
        <w:i w:val="0"/>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8" w15:restartNumberingAfterBreak="0">
    <w:nsid w:val="2186596F"/>
    <w:multiLevelType w:val="hybridMultilevel"/>
    <w:tmpl w:val="7B5E34B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9" w15:restartNumberingAfterBreak="0">
    <w:nsid w:val="24BA3D1A"/>
    <w:multiLevelType w:val="multilevel"/>
    <w:tmpl w:val="FBC0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05A4C"/>
    <w:multiLevelType w:val="hybridMultilevel"/>
    <w:tmpl w:val="B956A3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C2D024E"/>
    <w:multiLevelType w:val="hybridMultilevel"/>
    <w:tmpl w:val="251647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31344297"/>
    <w:multiLevelType w:val="hybridMultilevel"/>
    <w:tmpl w:val="C4986D0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31A71167"/>
    <w:multiLevelType w:val="hybridMultilevel"/>
    <w:tmpl w:val="295C1522"/>
    <w:lvl w:ilvl="0" w:tplc="0400B18E">
      <w:start w:val="3"/>
      <w:numFmt w:val="bullet"/>
      <w:lvlText w:val="-"/>
      <w:lvlJc w:val="left"/>
      <w:pPr>
        <w:ind w:left="540" w:hanging="360"/>
      </w:pPr>
      <w:rPr>
        <w:rFonts w:ascii="Arial" w:eastAsia="Times New Roman" w:hAnsi="Arial" w:cs="Arial"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14" w15:restartNumberingAfterBreak="0">
    <w:nsid w:val="332723ED"/>
    <w:multiLevelType w:val="hybridMultilevel"/>
    <w:tmpl w:val="E1E252D4"/>
    <w:lvl w:ilvl="0" w:tplc="AAEEDFF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43344A1"/>
    <w:multiLevelType w:val="multilevel"/>
    <w:tmpl w:val="E1564C3C"/>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6F46EB"/>
    <w:multiLevelType w:val="hybridMultilevel"/>
    <w:tmpl w:val="ACFCE8AE"/>
    <w:lvl w:ilvl="0" w:tplc="8E5C0694">
      <w:numFmt w:val="bullet"/>
      <w:lvlText w:val="-"/>
      <w:lvlJc w:val="left"/>
      <w:pPr>
        <w:ind w:left="435" w:hanging="360"/>
      </w:pPr>
      <w:rPr>
        <w:rFonts w:ascii="Times New Roman" w:eastAsia="Times New Roman" w:hAnsi="Times New Roman" w:cs="Times New Roman" w:hint="default"/>
      </w:rPr>
    </w:lvl>
    <w:lvl w:ilvl="1" w:tplc="04020003" w:tentative="1">
      <w:start w:val="1"/>
      <w:numFmt w:val="bullet"/>
      <w:lvlText w:val="o"/>
      <w:lvlJc w:val="left"/>
      <w:pPr>
        <w:ind w:left="1155" w:hanging="360"/>
      </w:pPr>
      <w:rPr>
        <w:rFonts w:ascii="Courier New" w:hAnsi="Courier New" w:cs="Courier New" w:hint="default"/>
      </w:rPr>
    </w:lvl>
    <w:lvl w:ilvl="2" w:tplc="04020005" w:tentative="1">
      <w:start w:val="1"/>
      <w:numFmt w:val="bullet"/>
      <w:lvlText w:val=""/>
      <w:lvlJc w:val="left"/>
      <w:pPr>
        <w:ind w:left="1875" w:hanging="360"/>
      </w:pPr>
      <w:rPr>
        <w:rFonts w:ascii="Wingdings" w:hAnsi="Wingdings" w:hint="default"/>
      </w:rPr>
    </w:lvl>
    <w:lvl w:ilvl="3" w:tplc="04020001" w:tentative="1">
      <w:start w:val="1"/>
      <w:numFmt w:val="bullet"/>
      <w:lvlText w:val=""/>
      <w:lvlJc w:val="left"/>
      <w:pPr>
        <w:ind w:left="2595" w:hanging="360"/>
      </w:pPr>
      <w:rPr>
        <w:rFonts w:ascii="Symbol" w:hAnsi="Symbol" w:hint="default"/>
      </w:rPr>
    </w:lvl>
    <w:lvl w:ilvl="4" w:tplc="04020003" w:tentative="1">
      <w:start w:val="1"/>
      <w:numFmt w:val="bullet"/>
      <w:lvlText w:val="o"/>
      <w:lvlJc w:val="left"/>
      <w:pPr>
        <w:ind w:left="3315" w:hanging="360"/>
      </w:pPr>
      <w:rPr>
        <w:rFonts w:ascii="Courier New" w:hAnsi="Courier New" w:cs="Courier New" w:hint="default"/>
      </w:rPr>
    </w:lvl>
    <w:lvl w:ilvl="5" w:tplc="04020005" w:tentative="1">
      <w:start w:val="1"/>
      <w:numFmt w:val="bullet"/>
      <w:lvlText w:val=""/>
      <w:lvlJc w:val="left"/>
      <w:pPr>
        <w:ind w:left="4035" w:hanging="360"/>
      </w:pPr>
      <w:rPr>
        <w:rFonts w:ascii="Wingdings" w:hAnsi="Wingdings" w:hint="default"/>
      </w:rPr>
    </w:lvl>
    <w:lvl w:ilvl="6" w:tplc="04020001" w:tentative="1">
      <w:start w:val="1"/>
      <w:numFmt w:val="bullet"/>
      <w:lvlText w:val=""/>
      <w:lvlJc w:val="left"/>
      <w:pPr>
        <w:ind w:left="4755" w:hanging="360"/>
      </w:pPr>
      <w:rPr>
        <w:rFonts w:ascii="Symbol" w:hAnsi="Symbol" w:hint="default"/>
      </w:rPr>
    </w:lvl>
    <w:lvl w:ilvl="7" w:tplc="04020003" w:tentative="1">
      <w:start w:val="1"/>
      <w:numFmt w:val="bullet"/>
      <w:lvlText w:val="o"/>
      <w:lvlJc w:val="left"/>
      <w:pPr>
        <w:ind w:left="5475" w:hanging="360"/>
      </w:pPr>
      <w:rPr>
        <w:rFonts w:ascii="Courier New" w:hAnsi="Courier New" w:cs="Courier New" w:hint="default"/>
      </w:rPr>
    </w:lvl>
    <w:lvl w:ilvl="8" w:tplc="04020005" w:tentative="1">
      <w:start w:val="1"/>
      <w:numFmt w:val="bullet"/>
      <w:lvlText w:val=""/>
      <w:lvlJc w:val="left"/>
      <w:pPr>
        <w:ind w:left="6195" w:hanging="360"/>
      </w:pPr>
      <w:rPr>
        <w:rFonts w:ascii="Wingdings" w:hAnsi="Wingdings" w:hint="default"/>
      </w:rPr>
    </w:lvl>
  </w:abstractNum>
  <w:abstractNum w:abstractNumId="17" w15:restartNumberingAfterBreak="0">
    <w:nsid w:val="3CEC63C4"/>
    <w:multiLevelType w:val="hybridMultilevel"/>
    <w:tmpl w:val="25349416"/>
    <w:lvl w:ilvl="0" w:tplc="A5B22648">
      <w:start w:val="1"/>
      <w:numFmt w:val="bullet"/>
      <w:lvlText w:val="-"/>
      <w:lvlJc w:val="left"/>
      <w:pPr>
        <w:ind w:left="510" w:hanging="360"/>
      </w:pPr>
      <w:rPr>
        <w:rFonts w:ascii="Times New Roman" w:eastAsia="Times New Roman" w:hAnsi="Times New Roman" w:cs="Times New Roman" w:hint="default"/>
      </w:rPr>
    </w:lvl>
    <w:lvl w:ilvl="1" w:tplc="04020003" w:tentative="1">
      <w:start w:val="1"/>
      <w:numFmt w:val="bullet"/>
      <w:lvlText w:val="o"/>
      <w:lvlJc w:val="left"/>
      <w:pPr>
        <w:ind w:left="1230" w:hanging="360"/>
      </w:pPr>
      <w:rPr>
        <w:rFonts w:ascii="Courier New" w:hAnsi="Courier New" w:cs="Courier New" w:hint="default"/>
      </w:rPr>
    </w:lvl>
    <w:lvl w:ilvl="2" w:tplc="04020005" w:tentative="1">
      <w:start w:val="1"/>
      <w:numFmt w:val="bullet"/>
      <w:lvlText w:val=""/>
      <w:lvlJc w:val="left"/>
      <w:pPr>
        <w:ind w:left="1950" w:hanging="360"/>
      </w:pPr>
      <w:rPr>
        <w:rFonts w:ascii="Wingdings" w:hAnsi="Wingdings" w:hint="default"/>
      </w:rPr>
    </w:lvl>
    <w:lvl w:ilvl="3" w:tplc="04020001" w:tentative="1">
      <w:start w:val="1"/>
      <w:numFmt w:val="bullet"/>
      <w:lvlText w:val=""/>
      <w:lvlJc w:val="left"/>
      <w:pPr>
        <w:ind w:left="2670" w:hanging="360"/>
      </w:pPr>
      <w:rPr>
        <w:rFonts w:ascii="Symbol" w:hAnsi="Symbol" w:hint="default"/>
      </w:rPr>
    </w:lvl>
    <w:lvl w:ilvl="4" w:tplc="04020003" w:tentative="1">
      <w:start w:val="1"/>
      <w:numFmt w:val="bullet"/>
      <w:lvlText w:val="o"/>
      <w:lvlJc w:val="left"/>
      <w:pPr>
        <w:ind w:left="3390" w:hanging="360"/>
      </w:pPr>
      <w:rPr>
        <w:rFonts w:ascii="Courier New" w:hAnsi="Courier New" w:cs="Courier New" w:hint="default"/>
      </w:rPr>
    </w:lvl>
    <w:lvl w:ilvl="5" w:tplc="04020005" w:tentative="1">
      <w:start w:val="1"/>
      <w:numFmt w:val="bullet"/>
      <w:lvlText w:val=""/>
      <w:lvlJc w:val="left"/>
      <w:pPr>
        <w:ind w:left="4110" w:hanging="360"/>
      </w:pPr>
      <w:rPr>
        <w:rFonts w:ascii="Wingdings" w:hAnsi="Wingdings" w:hint="default"/>
      </w:rPr>
    </w:lvl>
    <w:lvl w:ilvl="6" w:tplc="04020001" w:tentative="1">
      <w:start w:val="1"/>
      <w:numFmt w:val="bullet"/>
      <w:lvlText w:val=""/>
      <w:lvlJc w:val="left"/>
      <w:pPr>
        <w:ind w:left="4830" w:hanging="360"/>
      </w:pPr>
      <w:rPr>
        <w:rFonts w:ascii="Symbol" w:hAnsi="Symbol" w:hint="default"/>
      </w:rPr>
    </w:lvl>
    <w:lvl w:ilvl="7" w:tplc="04020003" w:tentative="1">
      <w:start w:val="1"/>
      <w:numFmt w:val="bullet"/>
      <w:lvlText w:val="o"/>
      <w:lvlJc w:val="left"/>
      <w:pPr>
        <w:ind w:left="5550" w:hanging="360"/>
      </w:pPr>
      <w:rPr>
        <w:rFonts w:ascii="Courier New" w:hAnsi="Courier New" w:cs="Courier New" w:hint="default"/>
      </w:rPr>
    </w:lvl>
    <w:lvl w:ilvl="8" w:tplc="04020005" w:tentative="1">
      <w:start w:val="1"/>
      <w:numFmt w:val="bullet"/>
      <w:lvlText w:val=""/>
      <w:lvlJc w:val="left"/>
      <w:pPr>
        <w:ind w:left="6270" w:hanging="360"/>
      </w:pPr>
      <w:rPr>
        <w:rFonts w:ascii="Wingdings" w:hAnsi="Wingdings" w:hint="default"/>
      </w:rPr>
    </w:lvl>
  </w:abstractNum>
  <w:abstractNum w:abstractNumId="18" w15:restartNumberingAfterBreak="0">
    <w:nsid w:val="3F573E3C"/>
    <w:multiLevelType w:val="multilevel"/>
    <w:tmpl w:val="27C06B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imes New Roman" w:hAnsi="Times New Roman"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EB43A9"/>
    <w:multiLevelType w:val="multilevel"/>
    <w:tmpl w:val="FBC0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1C689E"/>
    <w:multiLevelType w:val="hybridMultilevel"/>
    <w:tmpl w:val="EFD8E718"/>
    <w:lvl w:ilvl="0" w:tplc="ACD29484">
      <w:start w:val="7"/>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59B6754"/>
    <w:multiLevelType w:val="hybridMultilevel"/>
    <w:tmpl w:val="5FACC958"/>
    <w:lvl w:ilvl="0" w:tplc="BABC46CA">
      <w:start w:val="1"/>
      <w:numFmt w:val="decimal"/>
      <w:lvlText w:val="%1."/>
      <w:lvlJc w:val="left"/>
      <w:pPr>
        <w:ind w:left="720" w:hanging="360"/>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5EF4129B"/>
    <w:multiLevelType w:val="multilevel"/>
    <w:tmpl w:val="FBC0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FE36AE"/>
    <w:multiLevelType w:val="multilevel"/>
    <w:tmpl w:val="05F02CDA"/>
    <w:lvl w:ilvl="0">
      <w:start w:val="1"/>
      <w:numFmt w:val="decimal"/>
      <w:lvlText w:val="%1."/>
      <w:lvlJc w:val="left"/>
      <w:pPr>
        <w:tabs>
          <w:tab w:val="num" w:pos="644"/>
        </w:tabs>
        <w:ind w:left="644" w:hanging="360"/>
      </w:pPr>
      <w:rPr>
        <w:rFonts w:ascii="Times New Roman" w:eastAsia="Times New Roman" w:hAnsi="Times New Roman" w:cs="Times New Roman"/>
        <w:b w:val="0"/>
        <w:sz w:val="24"/>
        <w:szCs w:val="24"/>
      </w:rPr>
    </w:lvl>
    <w:lvl w:ilvl="1">
      <w:start w:val="1"/>
      <w:numFmt w:val="decimal"/>
      <w:lvlText w:val="%2."/>
      <w:lvlJc w:val="left"/>
      <w:pPr>
        <w:ind w:left="1364" w:hanging="360"/>
      </w:pPr>
      <w:rPr>
        <w:rFonts w:hint="default"/>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4" w15:restartNumberingAfterBreak="0">
    <w:nsid w:val="6A8F4417"/>
    <w:multiLevelType w:val="multilevel"/>
    <w:tmpl w:val="F15A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D070E5"/>
    <w:multiLevelType w:val="hybridMultilevel"/>
    <w:tmpl w:val="6F44FB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701C3943"/>
    <w:multiLevelType w:val="hybridMultilevel"/>
    <w:tmpl w:val="84E4C53C"/>
    <w:lvl w:ilvl="0" w:tplc="A15CF88A">
      <w:start w:val="7"/>
      <w:numFmt w:val="bullet"/>
      <w:lvlText w:val="-"/>
      <w:lvlJc w:val="left"/>
      <w:pPr>
        <w:ind w:left="720" w:hanging="360"/>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7447234A"/>
    <w:multiLevelType w:val="hybridMultilevel"/>
    <w:tmpl w:val="DFBCAE7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2"/>
  </w:num>
  <w:num w:numId="2">
    <w:abstractNumId w:val="4"/>
  </w:num>
  <w:num w:numId="3">
    <w:abstractNumId w:val="23"/>
  </w:num>
  <w:num w:numId="4">
    <w:abstractNumId w:val="18"/>
  </w:num>
  <w:num w:numId="5">
    <w:abstractNumId w:val="17"/>
  </w:num>
  <w:num w:numId="6">
    <w:abstractNumId w:val="24"/>
  </w:num>
  <w:num w:numId="7">
    <w:abstractNumId w:val="15"/>
  </w:num>
  <w:num w:numId="8">
    <w:abstractNumId w:val="9"/>
  </w:num>
  <w:num w:numId="9">
    <w:abstractNumId w:val="27"/>
  </w:num>
  <w:num w:numId="10">
    <w:abstractNumId w:val="25"/>
  </w:num>
  <w:num w:numId="11">
    <w:abstractNumId w:val="19"/>
  </w:num>
  <w:num w:numId="12">
    <w:abstractNumId w:val="21"/>
  </w:num>
  <w:num w:numId="13">
    <w:abstractNumId w:val="5"/>
  </w:num>
  <w:num w:numId="14">
    <w:abstractNumId w:val="14"/>
  </w:num>
  <w:num w:numId="15">
    <w:abstractNumId w:val="2"/>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0"/>
  </w:num>
  <w:num w:numId="19">
    <w:abstractNumId w:val="8"/>
  </w:num>
  <w:num w:numId="20">
    <w:abstractNumId w:val="13"/>
  </w:num>
  <w:num w:numId="21">
    <w:abstractNumId w:val="20"/>
  </w:num>
  <w:num w:numId="22">
    <w:abstractNumId w:val="3"/>
  </w:num>
  <w:num w:numId="23">
    <w:abstractNumId w:val="26"/>
  </w:num>
  <w:num w:numId="24">
    <w:abstractNumId w:val="11"/>
  </w:num>
  <w:num w:numId="25">
    <w:abstractNumId w:val="7"/>
  </w:num>
  <w:num w:numId="26">
    <w:abstractNumId w:val="6"/>
  </w:num>
  <w:num w:numId="27">
    <w:abstractNumId w:val="10"/>
  </w:num>
  <w:num w:numId="28">
    <w:abstractNumId w:val="12"/>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9B1542"/>
    <w:rsid w:val="00020255"/>
    <w:rsid w:val="00026E10"/>
    <w:rsid w:val="0006548B"/>
    <w:rsid w:val="00072D33"/>
    <w:rsid w:val="00073823"/>
    <w:rsid w:val="0007478F"/>
    <w:rsid w:val="00084D66"/>
    <w:rsid w:val="000A35AB"/>
    <w:rsid w:val="000B0E69"/>
    <w:rsid w:val="000C31C1"/>
    <w:rsid w:val="000D194D"/>
    <w:rsid w:val="000D4C1B"/>
    <w:rsid w:val="000F3D94"/>
    <w:rsid w:val="000F6237"/>
    <w:rsid w:val="000F7C2A"/>
    <w:rsid w:val="00101D00"/>
    <w:rsid w:val="0011064F"/>
    <w:rsid w:val="0013779F"/>
    <w:rsid w:val="00163C6A"/>
    <w:rsid w:val="00194F31"/>
    <w:rsid w:val="001B4863"/>
    <w:rsid w:val="001C235A"/>
    <w:rsid w:val="001C4157"/>
    <w:rsid w:val="001D043E"/>
    <w:rsid w:val="001D1F2A"/>
    <w:rsid w:val="002056EC"/>
    <w:rsid w:val="002062EA"/>
    <w:rsid w:val="00210538"/>
    <w:rsid w:val="002122A6"/>
    <w:rsid w:val="00215DBB"/>
    <w:rsid w:val="0024123F"/>
    <w:rsid w:val="00247E04"/>
    <w:rsid w:val="00252A32"/>
    <w:rsid w:val="00260666"/>
    <w:rsid w:val="0026542D"/>
    <w:rsid w:val="002665AC"/>
    <w:rsid w:val="0029761D"/>
    <w:rsid w:val="002A0A36"/>
    <w:rsid w:val="002A6CE3"/>
    <w:rsid w:val="002A72CA"/>
    <w:rsid w:val="002B30C4"/>
    <w:rsid w:val="002D0E4E"/>
    <w:rsid w:val="002E0F9B"/>
    <w:rsid w:val="002E4BF2"/>
    <w:rsid w:val="00304182"/>
    <w:rsid w:val="00307594"/>
    <w:rsid w:val="00322E24"/>
    <w:rsid w:val="0034112E"/>
    <w:rsid w:val="00345B13"/>
    <w:rsid w:val="003615BD"/>
    <w:rsid w:val="0036558E"/>
    <w:rsid w:val="00367C3F"/>
    <w:rsid w:val="003741B9"/>
    <w:rsid w:val="00375760"/>
    <w:rsid w:val="00391CAC"/>
    <w:rsid w:val="0039547E"/>
    <w:rsid w:val="003A49B0"/>
    <w:rsid w:val="003A4B46"/>
    <w:rsid w:val="003D0259"/>
    <w:rsid w:val="003E3B28"/>
    <w:rsid w:val="00411F40"/>
    <w:rsid w:val="00421B42"/>
    <w:rsid w:val="00433328"/>
    <w:rsid w:val="00442A3C"/>
    <w:rsid w:val="00444619"/>
    <w:rsid w:val="00462C05"/>
    <w:rsid w:val="00464CE6"/>
    <w:rsid w:val="00464D09"/>
    <w:rsid w:val="00473E76"/>
    <w:rsid w:val="00494510"/>
    <w:rsid w:val="004A7F0B"/>
    <w:rsid w:val="004A7F2E"/>
    <w:rsid w:val="004B5236"/>
    <w:rsid w:val="004C1A8A"/>
    <w:rsid w:val="004C2928"/>
    <w:rsid w:val="004C6789"/>
    <w:rsid w:val="004C749D"/>
    <w:rsid w:val="004D280B"/>
    <w:rsid w:val="004E614E"/>
    <w:rsid w:val="005137A5"/>
    <w:rsid w:val="00516689"/>
    <w:rsid w:val="00520849"/>
    <w:rsid w:val="00532119"/>
    <w:rsid w:val="00537915"/>
    <w:rsid w:val="00550810"/>
    <w:rsid w:val="00556604"/>
    <w:rsid w:val="005704E1"/>
    <w:rsid w:val="00573C9E"/>
    <w:rsid w:val="00581026"/>
    <w:rsid w:val="00583A5A"/>
    <w:rsid w:val="00596060"/>
    <w:rsid w:val="005A45C2"/>
    <w:rsid w:val="005B3EA1"/>
    <w:rsid w:val="005B6E50"/>
    <w:rsid w:val="005C41F6"/>
    <w:rsid w:val="005C4C03"/>
    <w:rsid w:val="00605DE7"/>
    <w:rsid w:val="00606E7D"/>
    <w:rsid w:val="00613784"/>
    <w:rsid w:val="00627C35"/>
    <w:rsid w:val="00657D9F"/>
    <w:rsid w:val="00661A9B"/>
    <w:rsid w:val="006635BF"/>
    <w:rsid w:val="00666E0B"/>
    <w:rsid w:val="00666E46"/>
    <w:rsid w:val="006750E2"/>
    <w:rsid w:val="00692926"/>
    <w:rsid w:val="00693274"/>
    <w:rsid w:val="00696C3E"/>
    <w:rsid w:val="006A0E19"/>
    <w:rsid w:val="006A7D81"/>
    <w:rsid w:val="006B5492"/>
    <w:rsid w:val="006B5EA7"/>
    <w:rsid w:val="006C2EAB"/>
    <w:rsid w:val="006D47A1"/>
    <w:rsid w:val="006E099F"/>
    <w:rsid w:val="007017D1"/>
    <w:rsid w:val="00701CCA"/>
    <w:rsid w:val="007040E0"/>
    <w:rsid w:val="0071186A"/>
    <w:rsid w:val="00723603"/>
    <w:rsid w:val="007364AC"/>
    <w:rsid w:val="00740E9F"/>
    <w:rsid w:val="00760E65"/>
    <w:rsid w:val="00767191"/>
    <w:rsid w:val="00795BA3"/>
    <w:rsid w:val="00795F73"/>
    <w:rsid w:val="007A00F6"/>
    <w:rsid w:val="007B72AE"/>
    <w:rsid w:val="007C2AB0"/>
    <w:rsid w:val="007D20C9"/>
    <w:rsid w:val="007D2CE3"/>
    <w:rsid w:val="007E5FB7"/>
    <w:rsid w:val="0080685D"/>
    <w:rsid w:val="00812129"/>
    <w:rsid w:val="00816310"/>
    <w:rsid w:val="00825012"/>
    <w:rsid w:val="00826C8E"/>
    <w:rsid w:val="008409BA"/>
    <w:rsid w:val="008568DC"/>
    <w:rsid w:val="00857BD4"/>
    <w:rsid w:val="008665B9"/>
    <w:rsid w:val="00867AB4"/>
    <w:rsid w:val="0088347E"/>
    <w:rsid w:val="00893CB7"/>
    <w:rsid w:val="008B1584"/>
    <w:rsid w:val="008B3452"/>
    <w:rsid w:val="008C0D89"/>
    <w:rsid w:val="008C3C03"/>
    <w:rsid w:val="008E4574"/>
    <w:rsid w:val="008E48AD"/>
    <w:rsid w:val="008E4C05"/>
    <w:rsid w:val="008E6A28"/>
    <w:rsid w:val="00916689"/>
    <w:rsid w:val="009410B8"/>
    <w:rsid w:val="00957561"/>
    <w:rsid w:val="00971DFC"/>
    <w:rsid w:val="00980D65"/>
    <w:rsid w:val="009A229C"/>
    <w:rsid w:val="009B1542"/>
    <w:rsid w:val="009C69FD"/>
    <w:rsid w:val="009D74B3"/>
    <w:rsid w:val="009F04F7"/>
    <w:rsid w:val="009F09EA"/>
    <w:rsid w:val="009F4E8E"/>
    <w:rsid w:val="00A22CE2"/>
    <w:rsid w:val="00A55F4D"/>
    <w:rsid w:val="00A609A9"/>
    <w:rsid w:val="00A834A2"/>
    <w:rsid w:val="00A943F3"/>
    <w:rsid w:val="00AA20A3"/>
    <w:rsid w:val="00AA4526"/>
    <w:rsid w:val="00AA7A6E"/>
    <w:rsid w:val="00AB6DDC"/>
    <w:rsid w:val="00AC567A"/>
    <w:rsid w:val="00AD320A"/>
    <w:rsid w:val="00AD6302"/>
    <w:rsid w:val="00AE0FA9"/>
    <w:rsid w:val="00B208F9"/>
    <w:rsid w:val="00B36E29"/>
    <w:rsid w:val="00B46AAB"/>
    <w:rsid w:val="00B802D4"/>
    <w:rsid w:val="00BC76D0"/>
    <w:rsid w:val="00BD1A22"/>
    <w:rsid w:val="00BD3125"/>
    <w:rsid w:val="00BE4F8D"/>
    <w:rsid w:val="00BF1EB3"/>
    <w:rsid w:val="00C03523"/>
    <w:rsid w:val="00C06B24"/>
    <w:rsid w:val="00C11774"/>
    <w:rsid w:val="00C30919"/>
    <w:rsid w:val="00C371F2"/>
    <w:rsid w:val="00C45C06"/>
    <w:rsid w:val="00C5012F"/>
    <w:rsid w:val="00C53127"/>
    <w:rsid w:val="00C93427"/>
    <w:rsid w:val="00C9683B"/>
    <w:rsid w:val="00CC7657"/>
    <w:rsid w:val="00CC7F3C"/>
    <w:rsid w:val="00CD7825"/>
    <w:rsid w:val="00CE43DB"/>
    <w:rsid w:val="00D11F45"/>
    <w:rsid w:val="00D1273C"/>
    <w:rsid w:val="00D14482"/>
    <w:rsid w:val="00D2043C"/>
    <w:rsid w:val="00D25AC2"/>
    <w:rsid w:val="00D26B2F"/>
    <w:rsid w:val="00D366DB"/>
    <w:rsid w:val="00D50502"/>
    <w:rsid w:val="00D6522E"/>
    <w:rsid w:val="00D802D0"/>
    <w:rsid w:val="00D86082"/>
    <w:rsid w:val="00DA4D0B"/>
    <w:rsid w:val="00DC44CB"/>
    <w:rsid w:val="00DC4B87"/>
    <w:rsid w:val="00DD23AC"/>
    <w:rsid w:val="00DD3DC6"/>
    <w:rsid w:val="00DF0A9D"/>
    <w:rsid w:val="00DF7512"/>
    <w:rsid w:val="00E10F9C"/>
    <w:rsid w:val="00E17F74"/>
    <w:rsid w:val="00E3094B"/>
    <w:rsid w:val="00E40407"/>
    <w:rsid w:val="00E42CE6"/>
    <w:rsid w:val="00E550EC"/>
    <w:rsid w:val="00E55FEC"/>
    <w:rsid w:val="00E64F68"/>
    <w:rsid w:val="00EB3032"/>
    <w:rsid w:val="00EB464E"/>
    <w:rsid w:val="00EC7CCB"/>
    <w:rsid w:val="00ED1FB2"/>
    <w:rsid w:val="00EE3954"/>
    <w:rsid w:val="00EE3C84"/>
    <w:rsid w:val="00F078F6"/>
    <w:rsid w:val="00F20E39"/>
    <w:rsid w:val="00F25268"/>
    <w:rsid w:val="00F3377E"/>
    <w:rsid w:val="00F518AE"/>
    <w:rsid w:val="00F629FA"/>
    <w:rsid w:val="00F829F5"/>
    <w:rsid w:val="00F85A0E"/>
    <w:rsid w:val="00F96B8C"/>
    <w:rsid w:val="00FA54AF"/>
    <w:rsid w:val="00FB4C66"/>
    <w:rsid w:val="00FC2E97"/>
    <w:rsid w:val="00FD3935"/>
    <w:rsid w:val="00FE12C3"/>
    <w:rsid w:val="00FE484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A5E68"/>
  <w15:docId w15:val="{7DE95AFF-4E22-4813-AEDC-C7F67210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D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65B9"/>
    <w:rPr>
      <w:color w:val="0000FF" w:themeColor="hyperlink"/>
      <w:u w:val="single"/>
    </w:rPr>
  </w:style>
  <w:style w:type="paragraph" w:styleId="ListParagraph">
    <w:name w:val="List Paragraph"/>
    <w:basedOn w:val="Normal"/>
    <w:uiPriority w:val="34"/>
    <w:qFormat/>
    <w:rsid w:val="00444619"/>
    <w:pPr>
      <w:ind w:left="720"/>
      <w:contextualSpacing/>
    </w:pPr>
  </w:style>
  <w:style w:type="paragraph" w:customStyle="1" w:styleId="Default">
    <w:name w:val="Default"/>
    <w:rsid w:val="00B208F9"/>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50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0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CF2EA-6EE0-48C1-8D26-9F2E43E6E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1317</TotalTime>
  <Pages>3</Pages>
  <Words>833</Words>
  <Characters>4749</Characters>
  <Application>Microsoft Office Word</Application>
  <DocSecurity>0</DocSecurity>
  <Lines>39</Lines>
  <Paragraphs>11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Vision</cp:lastModifiedBy>
  <cp:revision>196</cp:revision>
  <cp:lastPrinted>2019-09-18T11:57:00Z</cp:lastPrinted>
  <dcterms:created xsi:type="dcterms:W3CDTF">2015-11-04T06:14:00Z</dcterms:created>
  <dcterms:modified xsi:type="dcterms:W3CDTF">2022-09-26T12:54:00Z</dcterms:modified>
</cp:coreProperties>
</file>